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6D" w:rsidRPr="001303C0" w:rsidRDefault="003F556D" w:rsidP="003F556D">
      <w:pPr>
        <w:rPr>
          <w:rFonts w:ascii="Arial" w:eastAsia="Times New Roman" w:hAnsi="Arial" w:cs="Arial"/>
          <w:b/>
          <w:sz w:val="20"/>
          <w:szCs w:val="20"/>
        </w:rPr>
      </w:pPr>
      <w:r w:rsidRPr="001303C0">
        <w:rPr>
          <w:rFonts w:ascii="Arial" w:eastAsia="Times New Roman" w:hAnsi="Arial" w:cs="Arial"/>
          <w:b/>
          <w:sz w:val="20"/>
          <w:szCs w:val="20"/>
        </w:rPr>
        <w:t>BSc Oil, Gas and Energy Management</w:t>
      </w:r>
    </w:p>
    <w:p w:rsidR="003F556D" w:rsidRPr="001303C0" w:rsidRDefault="003F556D" w:rsidP="003F556D">
      <w:pPr>
        <w:pStyle w:val="lead"/>
        <w:shd w:val="clear" w:color="auto" w:fill="FFFFFF"/>
        <w:spacing w:before="0" w:beforeAutospacing="0" w:after="150" w:afterAutospacing="0"/>
        <w:rPr>
          <w:rFonts w:ascii="Arial" w:hAnsi="Arial" w:cs="Arial"/>
          <w:color w:val="222222"/>
          <w:sz w:val="20"/>
          <w:szCs w:val="20"/>
        </w:rPr>
      </w:pPr>
      <w:r w:rsidRPr="001303C0">
        <w:rPr>
          <w:rFonts w:ascii="Arial" w:hAnsi="Arial" w:cs="Arial"/>
          <w:color w:val="222222"/>
          <w:sz w:val="20"/>
          <w:szCs w:val="20"/>
        </w:rPr>
        <w:t>This course aims to cover the financial, technical, political, social and environmental aspects of modern energy management. There is the chance to go on an international field trip in the final year.</w:t>
      </w:r>
    </w:p>
    <w:p w:rsidR="003F556D" w:rsidRPr="001303C0" w:rsidRDefault="003F556D" w:rsidP="003F556D">
      <w:pPr>
        <w:pStyle w:val="NormalWeb"/>
        <w:shd w:val="clear" w:color="auto" w:fill="FFFFFF"/>
        <w:spacing w:before="0" w:beforeAutospacing="0" w:after="150" w:afterAutospacing="0"/>
        <w:rPr>
          <w:rFonts w:ascii="Arial" w:hAnsi="Arial" w:cs="Arial"/>
          <w:color w:val="222222"/>
          <w:sz w:val="20"/>
          <w:szCs w:val="20"/>
        </w:rPr>
      </w:pPr>
      <w:r w:rsidRPr="001303C0">
        <w:rPr>
          <w:rFonts w:ascii="Arial" w:hAnsi="Arial" w:cs="Arial"/>
          <w:color w:val="222222"/>
          <w:sz w:val="20"/>
          <w:szCs w:val="20"/>
        </w:rPr>
        <w:t>It is designed to teach you about the processes, threats and opportunities that underpin the successful management of the international energy sector in the 21st century. This course emphasises the need to develop sustainable energy solutions in our growing global world, and aims to teach you about alternative energy sources alongside fossil fuels, providing the opportunity to choose where to focus your interest. Economics and health, safety and environmental (HSE) risks are two main strands that run through the course, along with an analytical approach to understanding energy production, and the environmental, social and political impacts of energy production. </w:t>
      </w:r>
    </w:p>
    <w:p w:rsidR="003F556D" w:rsidRDefault="003F556D" w:rsidP="003F556D">
      <w:pPr>
        <w:pStyle w:val="NormalWeb"/>
        <w:shd w:val="clear" w:color="auto" w:fill="FFFFFF"/>
        <w:spacing w:before="0" w:beforeAutospacing="0" w:after="150" w:afterAutospacing="0"/>
        <w:rPr>
          <w:rFonts w:ascii="Arial" w:hAnsi="Arial" w:cs="Arial"/>
          <w:color w:val="222222"/>
          <w:sz w:val="20"/>
          <w:szCs w:val="20"/>
        </w:rPr>
      </w:pPr>
      <w:r w:rsidRPr="001303C0">
        <w:rPr>
          <w:rFonts w:ascii="Arial" w:hAnsi="Arial" w:cs="Arial"/>
          <w:color w:val="222222"/>
          <w:sz w:val="20"/>
          <w:szCs w:val="20"/>
        </w:rPr>
        <w:t>Whether you are Interested in the oil and gas industry - changing at a rate not seen for the past thirty years or so which is more global than ever - or are motivated by the transition to sustainable energy systems, built upon both local community renewables schemes and global environmental treaties, this course aims to educate and prepare you for careers related to all aspects of energy production. </w:t>
      </w:r>
    </w:p>
    <w:p w:rsidR="003F556D" w:rsidRPr="001303C0" w:rsidRDefault="003F556D" w:rsidP="003F556D">
      <w:pPr>
        <w:pStyle w:val="NormalWeb"/>
        <w:shd w:val="clear" w:color="auto" w:fill="FFFFFF"/>
        <w:spacing w:before="0" w:beforeAutospacing="0" w:after="150" w:afterAutospacing="0"/>
        <w:rPr>
          <w:rFonts w:ascii="Arial" w:hAnsi="Arial" w:cs="Arial"/>
          <w:sz w:val="20"/>
          <w:szCs w:val="20"/>
        </w:rPr>
      </w:pPr>
      <w:r>
        <w:rPr>
          <w:rFonts w:ascii="Arial" w:hAnsi="Arial" w:cs="Arial"/>
          <w:color w:val="222222"/>
          <w:sz w:val="20"/>
          <w:szCs w:val="20"/>
        </w:rPr>
        <w:t xml:space="preserve">More information - </w:t>
      </w:r>
      <w:hyperlink r:id="rId4" w:history="1">
        <w:r>
          <w:rPr>
            <w:rStyle w:val="Hyperlink"/>
          </w:rPr>
          <w:t>https://www.coventry.ac.uk/course-structure/ug/2019-20/eec/oil-gas-and-energy-management-bsc-hons/</w:t>
        </w:r>
      </w:hyperlink>
      <w:r w:rsidRPr="001303C0">
        <w:rPr>
          <w:rFonts w:ascii="Arial" w:hAnsi="Arial" w:cs="Arial"/>
          <w:sz w:val="20"/>
          <w:szCs w:val="20"/>
        </w:rPr>
        <w:t xml:space="preserve"> </w:t>
      </w:r>
    </w:p>
    <w:p w:rsidR="00C8301E" w:rsidRDefault="00C8301E">
      <w:bookmarkStart w:id="0" w:name="_GoBack"/>
      <w:bookmarkEnd w:id="0"/>
    </w:p>
    <w:sectPr w:rsidR="00C8301E" w:rsidSect="00663F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34"/>
    <w:rsid w:val="003F556D"/>
    <w:rsid w:val="00956A41"/>
    <w:rsid w:val="009F67F0"/>
    <w:rsid w:val="00B36E34"/>
    <w:rsid w:val="00C8301E"/>
    <w:rsid w:val="00D66D5C"/>
    <w:rsid w:val="00DB5FBF"/>
    <w:rsid w:val="00ED5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3FBD0-CD52-45D1-B002-59FF8DD6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E3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B36E3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36E3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5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ventry.ac.uk/course-structure/ug/2019-20/eec/oil-gas-and-energy-management-bsc-h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Chinn-Stanley</dc:creator>
  <cp:keywords/>
  <dc:description/>
  <cp:lastModifiedBy>Stacey Chinn-Stanley</cp:lastModifiedBy>
  <cp:revision>2</cp:revision>
  <dcterms:created xsi:type="dcterms:W3CDTF">2019-08-20T15:19:00Z</dcterms:created>
  <dcterms:modified xsi:type="dcterms:W3CDTF">2019-08-20T15:19:00Z</dcterms:modified>
</cp:coreProperties>
</file>